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86" w:rsidRPr="00210B22" w:rsidRDefault="00174E86" w:rsidP="00174E86">
      <w:pPr>
        <w:rPr>
          <w:rFonts w:cstheme="minorHAnsi"/>
          <w:b/>
          <w:sz w:val="24"/>
          <w:szCs w:val="24"/>
        </w:rPr>
      </w:pPr>
      <w:r w:rsidRPr="00210B22">
        <w:rPr>
          <w:rFonts w:cstheme="minorHAnsi"/>
          <w:b/>
          <w:sz w:val="24"/>
          <w:szCs w:val="24"/>
        </w:rPr>
        <w:t>R</w:t>
      </w:r>
      <w:r w:rsidRPr="00210B22">
        <w:rPr>
          <w:rFonts w:cstheme="minorHAnsi"/>
          <w:b/>
          <w:sz w:val="24"/>
          <w:szCs w:val="24"/>
        </w:rPr>
        <w:t>ichtlinie zur Berechnung des Beschäftigungsumfangs für Kirchenmusikerinnen und Kirchenmusiker auf KM 1-, KM 2- und KM 3-Stellen</w:t>
      </w:r>
    </w:p>
    <w:p w:rsidR="00174E86" w:rsidRPr="00210B22" w:rsidRDefault="00174E86" w:rsidP="00174E86">
      <w:pPr>
        <w:rPr>
          <w:rFonts w:cstheme="minorHAnsi"/>
          <w:sz w:val="24"/>
          <w:szCs w:val="24"/>
        </w:rPr>
      </w:pPr>
      <w:r w:rsidRPr="00210B22">
        <w:rPr>
          <w:rFonts w:cstheme="minorHAnsi"/>
          <w:sz w:val="24"/>
          <w:szCs w:val="24"/>
        </w:rPr>
        <w:t>Vom 17. Februar 2017</w:t>
      </w:r>
    </w:p>
    <w:p w:rsidR="00210B22" w:rsidRPr="00210B22" w:rsidRDefault="00210B22" w:rsidP="00174E86">
      <w:pPr>
        <w:rPr>
          <w:rFonts w:cstheme="minorHAnsi"/>
          <w:sz w:val="24"/>
          <w:szCs w:val="24"/>
        </w:rPr>
      </w:pPr>
    </w:p>
    <w:p w:rsidR="00174E86" w:rsidRPr="00210B22" w:rsidRDefault="00174E86" w:rsidP="00174E86">
      <w:pPr>
        <w:rPr>
          <w:rFonts w:cstheme="minorHAnsi"/>
          <w:sz w:val="24"/>
          <w:szCs w:val="24"/>
        </w:rPr>
      </w:pPr>
      <w:r w:rsidRPr="00210B22">
        <w:rPr>
          <w:rFonts w:cstheme="minorHAnsi"/>
          <w:sz w:val="24"/>
          <w:szCs w:val="24"/>
        </w:rPr>
        <w:t xml:space="preserve">Die Kirchenleitung hat folgende Richtlinie zur Berechnung des Beschäftigungsumfangs für Kirchenmusikerinnen und Kirchenmusiker auf KM 1-, KM 2- und KM 3-Stellen beschlossen: </w:t>
      </w:r>
    </w:p>
    <w:p w:rsidR="00174E86" w:rsidRPr="00210B22" w:rsidRDefault="00174E86" w:rsidP="00174E86">
      <w:pPr>
        <w:rPr>
          <w:rFonts w:cstheme="minorHAnsi"/>
          <w:sz w:val="24"/>
          <w:szCs w:val="24"/>
        </w:rPr>
      </w:pPr>
    </w:p>
    <w:p w:rsidR="00174E86" w:rsidRPr="00210B22" w:rsidRDefault="00174E86" w:rsidP="00174E86">
      <w:pPr>
        <w:rPr>
          <w:rFonts w:cstheme="minorHAnsi"/>
          <w:b/>
          <w:sz w:val="24"/>
          <w:szCs w:val="24"/>
        </w:rPr>
      </w:pPr>
      <w:r w:rsidRPr="00210B22">
        <w:rPr>
          <w:rFonts w:cstheme="minorHAnsi"/>
          <w:b/>
          <w:sz w:val="24"/>
          <w:szCs w:val="24"/>
        </w:rPr>
        <w:t xml:space="preserve">Abschnitt I </w:t>
      </w:r>
    </w:p>
    <w:p w:rsidR="00174E86" w:rsidRPr="00210B22" w:rsidRDefault="00174E86" w:rsidP="00174E86">
      <w:pPr>
        <w:pStyle w:val="Listenabsatz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210B22">
        <w:rPr>
          <w:rFonts w:cstheme="minorHAnsi"/>
          <w:sz w:val="24"/>
          <w:szCs w:val="24"/>
        </w:rPr>
        <w:t>Die Richtlinie gilt für alle Beschäftigungsverhältnisse von Kirchenmusikerinnen und Kirchenmusikern auf KM 1- bis KM 3-Stellen, unabhängig vom jeweiligen Dienstumfang.</w:t>
      </w:r>
    </w:p>
    <w:p w:rsidR="00174E86" w:rsidRPr="00210B22" w:rsidRDefault="00174E86" w:rsidP="00174E86">
      <w:pPr>
        <w:pStyle w:val="Listenabsatz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210B22">
        <w:rPr>
          <w:rFonts w:cstheme="minorHAnsi"/>
          <w:sz w:val="24"/>
          <w:szCs w:val="24"/>
        </w:rPr>
        <w:t xml:space="preserve">Die angegebenen Prozentsätze empfehlen Korridore zur Bewertung der einzelnen Dienste. </w:t>
      </w:r>
    </w:p>
    <w:p w:rsidR="00174E86" w:rsidRPr="00210B22" w:rsidRDefault="00174E86" w:rsidP="00174E86">
      <w:pPr>
        <w:pStyle w:val="Listenabsatz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210B22">
        <w:rPr>
          <w:rFonts w:cstheme="minorHAnsi"/>
          <w:sz w:val="24"/>
          <w:szCs w:val="24"/>
        </w:rPr>
        <w:t xml:space="preserve">Die konkrete Festlegung der Dienste geschieht aufgrund dieser Richtlinie durch den Anstellungsträger und gemäß § 12 Absatz 2 des Ausführungsgesetzes zum Kirchenmusikgesetz unter Mitwirkung der Kreiskantorin oder des Kreiskantors. </w:t>
      </w:r>
    </w:p>
    <w:p w:rsidR="00174E86" w:rsidRPr="00210B22" w:rsidRDefault="00174E86" w:rsidP="00174E86">
      <w:pPr>
        <w:pStyle w:val="Listenabsatz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210B22">
        <w:rPr>
          <w:rFonts w:cstheme="minorHAnsi"/>
          <w:sz w:val="24"/>
          <w:szCs w:val="24"/>
        </w:rPr>
        <w:t xml:space="preserve">Abweichungen von den angegebenen Prozentsätzen sind im Abgleich mit dem jeweiligen Stellenprofil möglich, insbesondere dann, wenn es sich um Teilzeitstellen handelt. </w:t>
      </w:r>
    </w:p>
    <w:p w:rsidR="00174E86" w:rsidRPr="00210B22" w:rsidRDefault="00174E86" w:rsidP="00174E86">
      <w:pPr>
        <w:pStyle w:val="Listenabsatz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210B22">
        <w:rPr>
          <w:rFonts w:cstheme="minorHAnsi"/>
          <w:sz w:val="24"/>
          <w:szCs w:val="24"/>
        </w:rPr>
        <w:t xml:space="preserve">Dabei sollen die Regelungen aufgrund persönlicher oder örtlicher Gegebenheiten mit den Organen der kirchenmusikalischen Fachaufsicht (Kreiskantorin oder Kreiskantor oder Landeskirchenmusikdirektorin oder Landeskirchenmusikdirektor) im Benehmen geklärt werden. </w:t>
      </w:r>
    </w:p>
    <w:p w:rsidR="00174E86" w:rsidRPr="00210B22" w:rsidRDefault="00174E86" w:rsidP="00174E86">
      <w:pPr>
        <w:pStyle w:val="Listenabsatz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210B22">
        <w:rPr>
          <w:rFonts w:cstheme="minorHAnsi"/>
          <w:sz w:val="24"/>
          <w:szCs w:val="24"/>
        </w:rPr>
        <w:t xml:space="preserve">Bei KM 1- und KM 2-Teilzeitstellen mit reduziertem instrumentalem Tätigkeitsfeld kann die </w:t>
      </w:r>
      <w:proofErr w:type="spellStart"/>
      <w:r w:rsidRPr="00210B22">
        <w:rPr>
          <w:rFonts w:cstheme="minorHAnsi"/>
          <w:sz w:val="24"/>
          <w:szCs w:val="24"/>
        </w:rPr>
        <w:t>Grundübzeit</w:t>
      </w:r>
      <w:proofErr w:type="spellEnd"/>
      <w:r w:rsidRPr="00210B22">
        <w:rPr>
          <w:rFonts w:cstheme="minorHAnsi"/>
          <w:sz w:val="24"/>
          <w:szCs w:val="24"/>
        </w:rPr>
        <w:t xml:space="preserve"> auf einen Wert unter 20 % abgesenkt werden, sie darf aber 10 % nicht unterschreiten. </w:t>
      </w:r>
    </w:p>
    <w:p w:rsidR="00174E86" w:rsidRPr="00210B22" w:rsidRDefault="00174E86" w:rsidP="00174E86">
      <w:pPr>
        <w:pStyle w:val="Listenabsatz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210B22">
        <w:rPr>
          <w:rFonts w:cstheme="minorHAnsi"/>
          <w:sz w:val="24"/>
          <w:szCs w:val="24"/>
        </w:rPr>
        <w:t>Die empfohlenen Prozentsätze umfassen die jeweiligen Dienste mit ihrer gesamten Vor- oder Nacharbeit sowie ihrer tatsächlichen Dauer und Häufigkeit.</w:t>
      </w:r>
    </w:p>
    <w:p w:rsidR="00174E86" w:rsidRDefault="00174E86" w:rsidP="00174E86">
      <w:pPr>
        <w:rPr>
          <w:rFonts w:cstheme="minorHAnsi"/>
          <w:sz w:val="24"/>
          <w:szCs w:val="24"/>
        </w:rPr>
      </w:pPr>
    </w:p>
    <w:p w:rsidR="00210B22" w:rsidRDefault="00210B22" w:rsidP="00174E86">
      <w:pPr>
        <w:rPr>
          <w:rFonts w:cstheme="minorHAnsi"/>
          <w:sz w:val="24"/>
          <w:szCs w:val="24"/>
        </w:rPr>
      </w:pPr>
    </w:p>
    <w:p w:rsidR="00210B22" w:rsidRPr="00210B22" w:rsidRDefault="00210B22" w:rsidP="00174E86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174E86" w:rsidRPr="00210B22" w:rsidRDefault="00174E86" w:rsidP="00174E86">
      <w:pPr>
        <w:rPr>
          <w:rFonts w:cstheme="minorHAnsi"/>
          <w:b/>
          <w:sz w:val="24"/>
          <w:szCs w:val="24"/>
        </w:rPr>
      </w:pPr>
      <w:r w:rsidRPr="00210B22">
        <w:rPr>
          <w:rFonts w:cstheme="minorHAnsi"/>
          <w:b/>
          <w:sz w:val="24"/>
          <w:szCs w:val="24"/>
        </w:rPr>
        <w:t>Abschnitt II</w:t>
      </w:r>
    </w:p>
    <w:p w:rsidR="00174E86" w:rsidRPr="00210B22" w:rsidRDefault="00174E86" w:rsidP="00174E86">
      <w:pPr>
        <w:rPr>
          <w:rFonts w:cstheme="minorHAnsi"/>
          <w:b/>
          <w:sz w:val="24"/>
          <w:szCs w:val="24"/>
        </w:rPr>
      </w:pPr>
      <w:r w:rsidRPr="00210B22">
        <w:rPr>
          <w:rFonts w:cstheme="minorHAnsi"/>
          <w:b/>
          <w:sz w:val="24"/>
          <w:szCs w:val="24"/>
        </w:rPr>
        <w:t xml:space="preserve">Bewertung der einzelnen Dienste </w:t>
      </w:r>
    </w:p>
    <w:p w:rsidR="00174E86" w:rsidRPr="00210B22" w:rsidRDefault="00174E86" w:rsidP="00174E86">
      <w:pPr>
        <w:rPr>
          <w:rFonts w:cstheme="minorHAnsi"/>
          <w:sz w:val="24"/>
          <w:szCs w:val="24"/>
        </w:rPr>
      </w:pPr>
      <w:r w:rsidRPr="00210B22">
        <w:rPr>
          <w:rFonts w:cstheme="minorHAnsi"/>
          <w:sz w:val="24"/>
          <w:szCs w:val="24"/>
        </w:rPr>
        <w:t>Zur Berechnung des Beschäftigungsumfangs wird folgende Bewertung empfohlen:</w:t>
      </w:r>
    </w:p>
    <w:p w:rsidR="00174E86" w:rsidRPr="00210B22" w:rsidRDefault="00174E86" w:rsidP="00174E86">
      <w:pPr>
        <w:rPr>
          <w:rFonts w:cstheme="minorHAnsi"/>
          <w:sz w:val="24"/>
          <w:szCs w:val="24"/>
        </w:rPr>
      </w:pPr>
      <w:r w:rsidRPr="00210B22">
        <w:rPr>
          <w:rFonts w:cstheme="minorHAnsi"/>
          <w:sz w:val="24"/>
          <w:szCs w:val="24"/>
        </w:rPr>
        <w:t>Beschäftigungsumfang (von 100 % DU)</w:t>
      </w:r>
    </w:p>
    <w:p w:rsidR="00174E86" w:rsidRPr="00210B22" w:rsidRDefault="00174E86" w:rsidP="00174E86">
      <w:pPr>
        <w:rPr>
          <w:rFonts w:cstheme="minorHAnsi"/>
          <w:sz w:val="24"/>
          <w:szCs w:val="24"/>
        </w:rPr>
      </w:pPr>
    </w:p>
    <w:p w:rsidR="00174E86" w:rsidRPr="00210B22" w:rsidRDefault="00174E86" w:rsidP="00174E86">
      <w:pPr>
        <w:pStyle w:val="Listenabsatz"/>
        <w:numPr>
          <w:ilvl w:val="0"/>
          <w:numId w:val="4"/>
        </w:numPr>
        <w:ind w:left="360"/>
        <w:rPr>
          <w:rFonts w:cstheme="minorHAnsi"/>
          <w:b/>
          <w:sz w:val="24"/>
          <w:szCs w:val="24"/>
        </w:rPr>
      </w:pPr>
      <w:proofErr w:type="spellStart"/>
      <w:r w:rsidRPr="00210B22">
        <w:rPr>
          <w:rFonts w:cstheme="minorHAnsi"/>
          <w:b/>
          <w:sz w:val="24"/>
          <w:szCs w:val="24"/>
        </w:rPr>
        <w:t>Organistendienst</w:t>
      </w:r>
      <w:proofErr w:type="spellEnd"/>
      <w:r w:rsidRPr="00210B22">
        <w:rPr>
          <w:rFonts w:cstheme="minorHAnsi"/>
          <w:b/>
          <w:sz w:val="24"/>
          <w:szCs w:val="24"/>
        </w:rPr>
        <w:t xml:space="preserve"> bei Gottesdiensten, Kasualien und Orgelkonzerten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024"/>
      </w:tblGrid>
      <w:tr w:rsidR="00174E86" w:rsidRPr="00210B22" w:rsidTr="00174E86">
        <w:tc>
          <w:tcPr>
            <w:tcW w:w="6771" w:type="dxa"/>
          </w:tcPr>
          <w:p w:rsidR="00174E86" w:rsidRPr="00210B22" w:rsidRDefault="00174E86" w:rsidP="00174E86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 xml:space="preserve">a) Instrumentale </w:t>
            </w:r>
            <w:proofErr w:type="spellStart"/>
            <w:r w:rsidRPr="00210B22">
              <w:rPr>
                <w:rFonts w:cstheme="minorHAnsi"/>
                <w:sz w:val="24"/>
                <w:szCs w:val="24"/>
              </w:rPr>
              <w:t>Grundübzeit</w:t>
            </w:r>
            <w:proofErr w:type="spellEnd"/>
            <w:r w:rsidRPr="00210B22">
              <w:rPr>
                <w:rFonts w:cstheme="minorHAnsi"/>
                <w:sz w:val="24"/>
                <w:szCs w:val="24"/>
              </w:rPr>
              <w:t xml:space="preserve"> (Orgel, Klavier) und Konzerte (20 % </w:t>
            </w:r>
            <w:proofErr w:type="spellStart"/>
            <w:r w:rsidRPr="00210B22">
              <w:rPr>
                <w:rFonts w:cstheme="minorHAnsi"/>
                <w:sz w:val="24"/>
                <w:szCs w:val="24"/>
              </w:rPr>
              <w:t>Mindestübzeit</w:t>
            </w:r>
            <w:proofErr w:type="spellEnd"/>
            <w:r w:rsidRPr="00210B22">
              <w:rPr>
                <w:rFonts w:cstheme="minorHAnsi"/>
                <w:sz w:val="24"/>
                <w:szCs w:val="24"/>
              </w:rPr>
              <w:t xml:space="preserve">; bis zu 35 % </w:t>
            </w:r>
            <w:proofErr w:type="spellStart"/>
            <w:r w:rsidRPr="00210B22">
              <w:rPr>
                <w:rFonts w:cstheme="minorHAnsi"/>
                <w:sz w:val="24"/>
                <w:szCs w:val="24"/>
              </w:rPr>
              <w:t>Übzeit</w:t>
            </w:r>
            <w:proofErr w:type="spellEnd"/>
            <w:r w:rsidRPr="00210B22">
              <w:rPr>
                <w:rFonts w:cstheme="minorHAnsi"/>
                <w:sz w:val="24"/>
                <w:szCs w:val="24"/>
              </w:rPr>
              <w:t xml:space="preserve"> bei intensiver Konzerttätigkeit auf der Orgel im Bereich des Anstellungsträgers)</w:t>
            </w:r>
          </w:p>
          <w:p w:rsidR="00174E86" w:rsidRPr="00210B22" w:rsidRDefault="00174E86" w:rsidP="00174E86">
            <w:pPr>
              <w:pStyle w:val="Listenabsatz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E86" w:rsidRPr="00210B22" w:rsidRDefault="00174E86" w:rsidP="00210B2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>20 %-35 %</w:t>
            </w:r>
          </w:p>
        </w:tc>
        <w:tc>
          <w:tcPr>
            <w:tcW w:w="1024" w:type="dxa"/>
          </w:tcPr>
          <w:p w:rsidR="00174E86" w:rsidRPr="00210B22" w:rsidRDefault="00174E86" w:rsidP="00210B2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74E86" w:rsidRPr="00210B22" w:rsidTr="00174E86">
        <w:tc>
          <w:tcPr>
            <w:tcW w:w="6771" w:type="dxa"/>
          </w:tcPr>
          <w:p w:rsidR="00174E86" w:rsidRPr="00210B22" w:rsidRDefault="00174E86" w:rsidP="00174E86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>b) Gottesdienste (Bewertung nach Dauer, Häufigkeit und Aufwand: Richtwert für einen Gottesdienst pro Woche: mindestens 5 %; Amtshandlungen 2,5 %)</w:t>
            </w:r>
          </w:p>
          <w:p w:rsidR="00174E86" w:rsidRPr="00210B22" w:rsidRDefault="00174E86" w:rsidP="00174E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E86" w:rsidRPr="00210B22" w:rsidRDefault="00174E86" w:rsidP="00210B2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>ab 5 %</w:t>
            </w:r>
          </w:p>
          <w:p w:rsidR="00174E86" w:rsidRPr="00210B22" w:rsidRDefault="00174E86" w:rsidP="00210B2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174E86" w:rsidRPr="00210B22" w:rsidRDefault="00174E86" w:rsidP="00210B2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74E86" w:rsidRPr="00210B22" w:rsidTr="00174E86">
        <w:tc>
          <w:tcPr>
            <w:tcW w:w="6771" w:type="dxa"/>
          </w:tcPr>
          <w:p w:rsidR="00174E86" w:rsidRPr="00210B22" w:rsidRDefault="00174E86" w:rsidP="00174E86">
            <w:pPr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 xml:space="preserve">c) Unterrichtstätigkeit </w:t>
            </w:r>
          </w:p>
          <w:p w:rsidR="00174E86" w:rsidRPr="00210B22" w:rsidRDefault="00174E86" w:rsidP="00174E86">
            <w:pPr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>Falls die Erteilung von Unterricht im Rahmen des Arbeitsverhältnisses vorgesehen ist (je wöchentliche Unterrichtseinheit à 60 Minuten).</w:t>
            </w:r>
          </w:p>
        </w:tc>
        <w:tc>
          <w:tcPr>
            <w:tcW w:w="1417" w:type="dxa"/>
          </w:tcPr>
          <w:p w:rsidR="00174E86" w:rsidRPr="00210B22" w:rsidRDefault="00174E86" w:rsidP="00210B2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>ab 3 %</w:t>
            </w:r>
          </w:p>
        </w:tc>
        <w:tc>
          <w:tcPr>
            <w:tcW w:w="1024" w:type="dxa"/>
          </w:tcPr>
          <w:p w:rsidR="00174E86" w:rsidRPr="00210B22" w:rsidRDefault="00174E86" w:rsidP="00210B2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174E86" w:rsidRPr="00210B22" w:rsidRDefault="00174E86" w:rsidP="00174E86">
      <w:pPr>
        <w:rPr>
          <w:rFonts w:cstheme="minorHAnsi"/>
          <w:sz w:val="24"/>
          <w:szCs w:val="24"/>
        </w:rPr>
      </w:pPr>
    </w:p>
    <w:p w:rsidR="00174E86" w:rsidRPr="00210B22" w:rsidRDefault="00174E86" w:rsidP="00174E86">
      <w:pPr>
        <w:rPr>
          <w:rFonts w:cstheme="minorHAnsi"/>
          <w:b/>
          <w:sz w:val="24"/>
          <w:szCs w:val="24"/>
        </w:rPr>
      </w:pPr>
      <w:r w:rsidRPr="00210B22">
        <w:rPr>
          <w:rFonts w:cstheme="minorHAnsi"/>
          <w:b/>
          <w:sz w:val="24"/>
          <w:szCs w:val="24"/>
        </w:rPr>
        <w:lastRenderedPageBreak/>
        <w:t>2. Kantorendienst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024"/>
      </w:tblGrid>
      <w:tr w:rsidR="00174E86" w:rsidRPr="00210B22" w:rsidTr="00A31340">
        <w:tc>
          <w:tcPr>
            <w:tcW w:w="6771" w:type="dxa"/>
          </w:tcPr>
          <w:p w:rsidR="00210B22" w:rsidRPr="00210B22" w:rsidRDefault="00210B22" w:rsidP="00A31340">
            <w:pPr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 xml:space="preserve">a) Regelmäßige kirchenmusikalische Gruppen </w:t>
            </w:r>
          </w:p>
          <w:p w:rsidR="00174E86" w:rsidRPr="00210B22" w:rsidRDefault="00210B22" w:rsidP="00A31340">
            <w:pPr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 xml:space="preserve">Kantorei, Gospelchor, Jugendchor, Kinderchor (Vor- und Grundschulalter), Seniorenchor, Kammerchor, Instrumentalgruppe (Blockflöten, Streicher, Blechbläser) (je eigenständiger Gruppe mindestens 15 % bei einer wöchentlichen Probe von ca. 120 Minuten; höhere Bewertung durch künstlerischen Anspruch, Größe der Gruppe, Zeitaufwand, Anzahl und Aufwand der Konzerte) </w:t>
            </w:r>
          </w:p>
        </w:tc>
        <w:tc>
          <w:tcPr>
            <w:tcW w:w="1417" w:type="dxa"/>
          </w:tcPr>
          <w:p w:rsidR="00210B22" w:rsidRPr="00210B22" w:rsidRDefault="00210B22" w:rsidP="00210B2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 xml:space="preserve">15 %-35 % </w:t>
            </w:r>
          </w:p>
          <w:p w:rsidR="00174E86" w:rsidRPr="00210B22" w:rsidRDefault="00210B22" w:rsidP="00210B2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>je Gruppe</w:t>
            </w:r>
          </w:p>
        </w:tc>
        <w:tc>
          <w:tcPr>
            <w:tcW w:w="1024" w:type="dxa"/>
          </w:tcPr>
          <w:p w:rsidR="00174E86" w:rsidRPr="00210B22" w:rsidRDefault="00174E86" w:rsidP="00210B2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74E86" w:rsidRPr="00210B22" w:rsidTr="00A31340">
        <w:tc>
          <w:tcPr>
            <w:tcW w:w="6771" w:type="dxa"/>
          </w:tcPr>
          <w:p w:rsidR="00174E86" w:rsidRPr="00210B22" w:rsidRDefault="00210B22" w:rsidP="00A31340">
            <w:pPr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 xml:space="preserve">b) Regelmäßiges Singen mit Gemeindegruppen (bei wöchentlichen Veranstaltungen von 60 Minuten Dauer) </w:t>
            </w:r>
          </w:p>
        </w:tc>
        <w:tc>
          <w:tcPr>
            <w:tcW w:w="1417" w:type="dxa"/>
          </w:tcPr>
          <w:p w:rsidR="00174E86" w:rsidRPr="00210B22" w:rsidRDefault="00210B22" w:rsidP="00210B2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>5 %</w:t>
            </w:r>
          </w:p>
        </w:tc>
        <w:tc>
          <w:tcPr>
            <w:tcW w:w="1024" w:type="dxa"/>
          </w:tcPr>
          <w:p w:rsidR="00174E86" w:rsidRPr="00210B22" w:rsidRDefault="00174E86" w:rsidP="00210B2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174E86" w:rsidRPr="00210B22" w:rsidRDefault="00174E86" w:rsidP="00174E86">
      <w:pPr>
        <w:rPr>
          <w:rFonts w:cstheme="minorHAnsi"/>
          <w:sz w:val="24"/>
          <w:szCs w:val="24"/>
        </w:rPr>
      </w:pPr>
    </w:p>
    <w:p w:rsidR="00210B22" w:rsidRPr="00210B22" w:rsidRDefault="00210B22" w:rsidP="00174E86">
      <w:pPr>
        <w:rPr>
          <w:rFonts w:cstheme="minorHAnsi"/>
          <w:b/>
          <w:sz w:val="24"/>
          <w:szCs w:val="24"/>
        </w:rPr>
      </w:pPr>
      <w:r w:rsidRPr="00210B22">
        <w:rPr>
          <w:rFonts w:cstheme="minorHAnsi"/>
          <w:b/>
          <w:sz w:val="24"/>
          <w:szCs w:val="24"/>
        </w:rPr>
        <w:t>3. Organisation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024"/>
      </w:tblGrid>
      <w:tr w:rsidR="00210B22" w:rsidRPr="00210B22" w:rsidTr="00A31340">
        <w:tc>
          <w:tcPr>
            <w:tcW w:w="6771" w:type="dxa"/>
          </w:tcPr>
          <w:p w:rsidR="00210B22" w:rsidRPr="00210B22" w:rsidRDefault="00210B22" w:rsidP="00A31340">
            <w:pPr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 xml:space="preserve">a) Dienstbesprechungen, Konvente (Bewertung je nach Stellenumfang; bei Tätigkeit in mehreren Gemeinden in jedem Fall mehr als 10 %) </w:t>
            </w:r>
          </w:p>
        </w:tc>
        <w:tc>
          <w:tcPr>
            <w:tcW w:w="1417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>5 %-15 %</w:t>
            </w:r>
          </w:p>
        </w:tc>
        <w:tc>
          <w:tcPr>
            <w:tcW w:w="1024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10B22" w:rsidRPr="00210B22" w:rsidTr="00A31340">
        <w:tc>
          <w:tcPr>
            <w:tcW w:w="6771" w:type="dxa"/>
          </w:tcPr>
          <w:p w:rsidR="00210B22" w:rsidRPr="00210B22" w:rsidRDefault="00210B22" w:rsidP="00A31340">
            <w:pPr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 xml:space="preserve">b) Organisation von Konzerten </w:t>
            </w:r>
          </w:p>
        </w:tc>
        <w:tc>
          <w:tcPr>
            <w:tcW w:w="1417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>5 %-10 %</w:t>
            </w:r>
          </w:p>
        </w:tc>
        <w:tc>
          <w:tcPr>
            <w:tcW w:w="1024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10B22" w:rsidRPr="00210B22" w:rsidTr="00A31340">
        <w:tc>
          <w:tcPr>
            <w:tcW w:w="6771" w:type="dxa"/>
          </w:tcPr>
          <w:p w:rsidR="00210B22" w:rsidRPr="00210B22" w:rsidRDefault="00210B22" w:rsidP="00A31340">
            <w:pPr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 xml:space="preserve">c) Organisation der Kirchenmusik für mehrere Predigtstätten oder Gemeinden </w:t>
            </w:r>
          </w:p>
        </w:tc>
        <w:tc>
          <w:tcPr>
            <w:tcW w:w="1417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>bis zu 5 %</w:t>
            </w:r>
          </w:p>
        </w:tc>
        <w:tc>
          <w:tcPr>
            <w:tcW w:w="1024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10B22" w:rsidRPr="00210B22" w:rsidTr="00A31340">
        <w:tc>
          <w:tcPr>
            <w:tcW w:w="6771" w:type="dxa"/>
          </w:tcPr>
          <w:p w:rsidR="00210B22" w:rsidRPr="00210B22" w:rsidRDefault="00210B22" w:rsidP="00A31340">
            <w:pPr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 xml:space="preserve">d) Anfängerbonus in den ersten beiden Dienstjahren auf einer KM 1- oder KM-2 Stelle </w:t>
            </w:r>
          </w:p>
        </w:tc>
        <w:tc>
          <w:tcPr>
            <w:tcW w:w="1417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>2,5 %</w:t>
            </w:r>
          </w:p>
        </w:tc>
        <w:tc>
          <w:tcPr>
            <w:tcW w:w="1024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174E86" w:rsidRPr="00210B22" w:rsidRDefault="00174E86" w:rsidP="00174E86">
      <w:pPr>
        <w:rPr>
          <w:rFonts w:cstheme="minorHAnsi"/>
          <w:sz w:val="24"/>
          <w:szCs w:val="24"/>
        </w:rPr>
      </w:pPr>
    </w:p>
    <w:p w:rsidR="00210B22" w:rsidRPr="00210B22" w:rsidRDefault="00210B22" w:rsidP="00174E86">
      <w:pPr>
        <w:rPr>
          <w:rFonts w:cstheme="minorHAnsi"/>
          <w:sz w:val="24"/>
          <w:szCs w:val="24"/>
        </w:rPr>
      </w:pPr>
    </w:p>
    <w:p w:rsidR="00210B22" w:rsidRPr="00210B22" w:rsidRDefault="00210B22" w:rsidP="00174E86">
      <w:pPr>
        <w:rPr>
          <w:rFonts w:cstheme="minorHAnsi"/>
          <w:b/>
          <w:sz w:val="24"/>
          <w:szCs w:val="24"/>
        </w:rPr>
      </w:pPr>
      <w:r w:rsidRPr="00210B22">
        <w:rPr>
          <w:rFonts w:cstheme="minorHAnsi"/>
          <w:b/>
          <w:sz w:val="24"/>
          <w:szCs w:val="24"/>
        </w:rPr>
        <w:t>4. Kirchenmusikalische Projekte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024"/>
      </w:tblGrid>
      <w:tr w:rsidR="00210B22" w:rsidRPr="00210B22" w:rsidTr="00A31340">
        <w:tc>
          <w:tcPr>
            <w:tcW w:w="6771" w:type="dxa"/>
          </w:tcPr>
          <w:p w:rsidR="00210B22" w:rsidRPr="00210B22" w:rsidRDefault="00210B22" w:rsidP="00A31340">
            <w:pPr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>Die Arbeit in befristeten Projekten ist entsprechend den angegebenen Werten auf die Jahresarbeitszeit umzurechnen.</w:t>
            </w:r>
          </w:p>
        </w:tc>
        <w:tc>
          <w:tcPr>
            <w:tcW w:w="1417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10B22" w:rsidRPr="00210B22" w:rsidTr="00A31340">
        <w:tc>
          <w:tcPr>
            <w:tcW w:w="6771" w:type="dxa"/>
          </w:tcPr>
          <w:p w:rsidR="00210B22" w:rsidRPr="00210B22" w:rsidRDefault="00210B22" w:rsidP="00A31340">
            <w:pPr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1417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10B22" w:rsidRPr="00210B22" w:rsidTr="00A31340">
        <w:tc>
          <w:tcPr>
            <w:tcW w:w="6771" w:type="dxa"/>
          </w:tcPr>
          <w:p w:rsidR="00210B22" w:rsidRPr="00210B22" w:rsidRDefault="00210B22" w:rsidP="00A31340">
            <w:pPr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1417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10B22" w:rsidRPr="00210B22" w:rsidTr="00A31340">
        <w:tc>
          <w:tcPr>
            <w:tcW w:w="6771" w:type="dxa"/>
          </w:tcPr>
          <w:p w:rsidR="00210B22" w:rsidRPr="00210B22" w:rsidRDefault="00210B22" w:rsidP="00A31340">
            <w:pPr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1417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10B22" w:rsidRPr="00210B22" w:rsidTr="00A31340">
        <w:tc>
          <w:tcPr>
            <w:tcW w:w="6771" w:type="dxa"/>
          </w:tcPr>
          <w:p w:rsidR="00210B22" w:rsidRPr="00210B22" w:rsidRDefault="00210B22" w:rsidP="00A31340">
            <w:pPr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1417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210B22" w:rsidRPr="00210B22" w:rsidRDefault="00210B22" w:rsidP="00174E86">
      <w:pPr>
        <w:rPr>
          <w:rFonts w:cstheme="minorHAnsi"/>
          <w:sz w:val="24"/>
          <w:szCs w:val="24"/>
        </w:rPr>
      </w:pPr>
      <w:r w:rsidRPr="00210B22">
        <w:rPr>
          <w:rFonts w:cstheme="minorHAnsi"/>
          <w:sz w:val="24"/>
          <w:szCs w:val="24"/>
        </w:rPr>
        <w:t>Falls weitere Projekte, bitte Anlage anfügen</w:t>
      </w:r>
    </w:p>
    <w:p w:rsidR="00210B22" w:rsidRPr="00210B22" w:rsidRDefault="00210B22" w:rsidP="00174E86">
      <w:pPr>
        <w:rPr>
          <w:rFonts w:cstheme="minorHAnsi"/>
          <w:sz w:val="24"/>
          <w:szCs w:val="24"/>
        </w:rPr>
      </w:pPr>
    </w:p>
    <w:p w:rsidR="00210B22" w:rsidRPr="00210B22" w:rsidRDefault="00210B22" w:rsidP="00210B22">
      <w:pPr>
        <w:rPr>
          <w:rFonts w:cstheme="minorHAnsi"/>
          <w:b/>
          <w:sz w:val="24"/>
          <w:szCs w:val="24"/>
        </w:rPr>
      </w:pPr>
      <w:r w:rsidRPr="00210B22">
        <w:rPr>
          <w:rFonts w:cstheme="minorHAnsi"/>
          <w:b/>
          <w:sz w:val="24"/>
          <w:szCs w:val="24"/>
        </w:rPr>
        <w:t>5. Aufgaben im Kirchenkreis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024"/>
      </w:tblGrid>
      <w:tr w:rsidR="00210B22" w:rsidRPr="00210B22" w:rsidTr="00A31340">
        <w:tc>
          <w:tcPr>
            <w:tcW w:w="6771" w:type="dxa"/>
          </w:tcPr>
          <w:p w:rsidR="00210B22" w:rsidRPr="00210B22" w:rsidRDefault="00210B22" w:rsidP="00210B22">
            <w:pPr>
              <w:rPr>
                <w:rFonts w:cstheme="minorHAnsi"/>
                <w:sz w:val="24"/>
                <w:szCs w:val="24"/>
              </w:rPr>
            </w:pPr>
            <w:r w:rsidRPr="00210B22">
              <w:rPr>
                <w:rFonts w:cstheme="minorHAnsi"/>
                <w:sz w:val="24"/>
                <w:szCs w:val="24"/>
              </w:rPr>
              <w:t>(zum Beispiel übergemeindliche Gruppenarbeit oder Unterrichtstätigkeit) Die Aufgaben im Kirchenkreis sind analog zu den Gemeindeaufgaben zu bewerten.</w:t>
            </w:r>
          </w:p>
        </w:tc>
        <w:tc>
          <w:tcPr>
            <w:tcW w:w="1417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210B22" w:rsidRPr="00210B22" w:rsidRDefault="00210B22" w:rsidP="00A3134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210B22" w:rsidRPr="00210B22" w:rsidRDefault="00210B22" w:rsidP="00174E86">
      <w:pPr>
        <w:ind w:left="360"/>
        <w:rPr>
          <w:rFonts w:cstheme="minorHAnsi"/>
          <w:sz w:val="24"/>
          <w:szCs w:val="24"/>
        </w:rPr>
      </w:pPr>
    </w:p>
    <w:p w:rsidR="00210B22" w:rsidRPr="00210B22" w:rsidRDefault="00210B22" w:rsidP="00174E86">
      <w:pPr>
        <w:ind w:left="360"/>
        <w:rPr>
          <w:rFonts w:cstheme="minorHAnsi"/>
          <w:sz w:val="24"/>
          <w:szCs w:val="24"/>
        </w:rPr>
      </w:pPr>
    </w:p>
    <w:p w:rsidR="00174E86" w:rsidRPr="00210B22" w:rsidRDefault="00174E86" w:rsidP="00210B22">
      <w:pPr>
        <w:rPr>
          <w:rFonts w:cstheme="minorHAnsi"/>
          <w:sz w:val="24"/>
          <w:szCs w:val="24"/>
        </w:rPr>
      </w:pPr>
      <w:r w:rsidRPr="00210B22">
        <w:rPr>
          <w:rFonts w:cstheme="minorHAnsi"/>
          <w:sz w:val="24"/>
          <w:szCs w:val="24"/>
        </w:rPr>
        <w:t>Die Aufgaben der Kreiskantorin oder des Kreiskantors bleiben davon unberührt. Diese werden im jeweiligen Einzelfall einvernehmlich zwischen Kirchenkreis und Landeskirchenmusikdirektorin oder Landeskirchenmusikdirektor festgelegt.</w:t>
      </w:r>
    </w:p>
    <w:sectPr w:rsidR="00174E86" w:rsidRPr="00210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71D"/>
    <w:multiLevelType w:val="hybridMultilevel"/>
    <w:tmpl w:val="AD3A15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01B6"/>
    <w:multiLevelType w:val="hybridMultilevel"/>
    <w:tmpl w:val="DE04B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4103"/>
    <w:multiLevelType w:val="hybridMultilevel"/>
    <w:tmpl w:val="EDF44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07A42"/>
    <w:multiLevelType w:val="hybridMultilevel"/>
    <w:tmpl w:val="196A42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6"/>
    <w:rsid w:val="00174E86"/>
    <w:rsid w:val="00210B22"/>
    <w:rsid w:val="007A6C4F"/>
    <w:rsid w:val="00A8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392B"/>
  <w15:chartTrackingRefBased/>
  <w15:docId w15:val="{B315BAB6-55A6-4852-A8D3-008AC7E1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4E86"/>
    <w:pPr>
      <w:ind w:left="720"/>
      <w:contextualSpacing/>
    </w:pPr>
  </w:style>
  <w:style w:type="table" w:styleId="Tabellenraster">
    <w:name w:val="Table Grid"/>
    <w:basedOn w:val="NormaleTabelle"/>
    <w:uiPriority w:val="59"/>
    <w:rsid w:val="0017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Benutzer1</dc:creator>
  <cp:keywords/>
  <dc:description/>
  <cp:lastModifiedBy>Benutzer1</cp:lastModifiedBy>
  <cp:revision>1</cp:revision>
  <dcterms:created xsi:type="dcterms:W3CDTF">2017-05-17T17:32:00Z</dcterms:created>
  <dcterms:modified xsi:type="dcterms:W3CDTF">2017-05-17T17:50:00Z</dcterms:modified>
</cp:coreProperties>
</file>